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0BA" w:rsidRPr="004E2593" w:rsidRDefault="00600EAD">
      <w:pPr>
        <w:snapToGrid w:val="0"/>
        <w:spacing w:afterLines="50" w:after="156" w:line="360" w:lineRule="auto"/>
        <w:jc w:val="left"/>
        <w:rPr>
          <w:rFonts w:ascii="仿宋" w:eastAsia="仿宋" w:hAnsi="仿宋" w:cs="仿宋_GB2312"/>
          <w:color w:val="000000" w:themeColor="text1"/>
          <w:sz w:val="24"/>
          <w:szCs w:val="24"/>
        </w:rPr>
      </w:pPr>
      <w:bookmarkStart w:id="0" w:name="_Hlk11658608"/>
      <w:bookmarkStart w:id="1" w:name="_GoBack"/>
      <w:bookmarkEnd w:id="1"/>
      <w:r w:rsidRPr="004E2593">
        <w:rPr>
          <w:rFonts w:ascii="仿宋" w:eastAsia="仿宋" w:hAnsi="仿宋" w:cs="仿宋_GB2312" w:hint="eastAsia"/>
          <w:color w:val="000000" w:themeColor="text1"/>
          <w:sz w:val="24"/>
          <w:szCs w:val="24"/>
        </w:rPr>
        <w:t>附件1：第四届全国建设类院校施工技术应用技能大赛赛前培训</w:t>
      </w:r>
      <w:proofErr w:type="gramStart"/>
      <w:r w:rsidRPr="004E2593">
        <w:rPr>
          <w:rFonts w:ascii="仿宋" w:eastAsia="仿宋" w:hAnsi="仿宋" w:cs="仿宋_GB2312" w:hint="eastAsia"/>
          <w:color w:val="000000" w:themeColor="text1"/>
          <w:sz w:val="24"/>
          <w:szCs w:val="24"/>
        </w:rPr>
        <w:t>暨教学</w:t>
      </w:r>
      <w:proofErr w:type="gramEnd"/>
      <w:r w:rsidRPr="004E2593">
        <w:rPr>
          <w:rFonts w:ascii="仿宋" w:eastAsia="仿宋" w:hAnsi="仿宋" w:cs="仿宋_GB2312" w:hint="eastAsia"/>
          <w:color w:val="000000" w:themeColor="text1"/>
          <w:sz w:val="24"/>
          <w:szCs w:val="24"/>
        </w:rPr>
        <w:t>课程改革与实训基地建设发展交流会回执表</w:t>
      </w:r>
    </w:p>
    <w:tbl>
      <w:tblPr>
        <w:tblStyle w:val="ab"/>
        <w:tblW w:w="9233" w:type="dxa"/>
        <w:tblLayout w:type="fixed"/>
        <w:tblLook w:val="04A0" w:firstRow="1" w:lastRow="0" w:firstColumn="1" w:lastColumn="0" w:noHBand="0" w:noVBand="1"/>
      </w:tblPr>
      <w:tblGrid>
        <w:gridCol w:w="1251"/>
        <w:gridCol w:w="1138"/>
        <w:gridCol w:w="880"/>
        <w:gridCol w:w="1298"/>
        <w:gridCol w:w="2364"/>
        <w:gridCol w:w="2302"/>
      </w:tblGrid>
      <w:tr w:rsidR="00607205" w:rsidRPr="00607205">
        <w:trPr>
          <w:trHeight w:val="567"/>
        </w:trPr>
        <w:tc>
          <w:tcPr>
            <w:tcW w:w="1251" w:type="dxa"/>
            <w:vAlign w:val="center"/>
          </w:tcPr>
          <w:bookmarkEnd w:id="0"/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982" w:type="dxa"/>
            <w:gridSpan w:val="5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07205" w:rsidRPr="00607205">
        <w:trPr>
          <w:trHeight w:val="567"/>
        </w:trPr>
        <w:tc>
          <w:tcPr>
            <w:tcW w:w="1251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序 号</w:t>
            </w:r>
          </w:p>
        </w:tc>
        <w:tc>
          <w:tcPr>
            <w:tcW w:w="1138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880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98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64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电 话</w:t>
            </w:r>
          </w:p>
        </w:tc>
        <w:tc>
          <w:tcPr>
            <w:tcW w:w="2302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参加培训时间</w:t>
            </w:r>
          </w:p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（第一期/第二期）</w:t>
            </w:r>
          </w:p>
        </w:tc>
      </w:tr>
      <w:tr w:rsidR="00607205" w:rsidRPr="00607205">
        <w:trPr>
          <w:trHeight w:val="567"/>
        </w:trPr>
        <w:tc>
          <w:tcPr>
            <w:tcW w:w="1251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B240BA" w:rsidRPr="00607205" w:rsidRDefault="00B240BA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07205" w:rsidRPr="00607205">
        <w:trPr>
          <w:trHeight w:val="567"/>
        </w:trPr>
        <w:tc>
          <w:tcPr>
            <w:tcW w:w="1251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B240BA" w:rsidRPr="00607205" w:rsidRDefault="00B240BA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07205" w:rsidRPr="00607205">
        <w:trPr>
          <w:trHeight w:val="567"/>
        </w:trPr>
        <w:tc>
          <w:tcPr>
            <w:tcW w:w="1251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B240BA" w:rsidRPr="00607205" w:rsidRDefault="00B240BA">
            <w:pP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07205" w:rsidRPr="00607205">
        <w:trPr>
          <w:trHeight w:val="567"/>
        </w:trPr>
        <w:tc>
          <w:tcPr>
            <w:tcW w:w="1251" w:type="dxa"/>
            <w:vAlign w:val="center"/>
          </w:tcPr>
          <w:p w:rsidR="00B240BA" w:rsidRPr="00607205" w:rsidRDefault="00600EAD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60720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备注事项</w:t>
            </w:r>
          </w:p>
        </w:tc>
        <w:tc>
          <w:tcPr>
            <w:tcW w:w="7982" w:type="dxa"/>
            <w:gridSpan w:val="5"/>
            <w:vAlign w:val="center"/>
          </w:tcPr>
          <w:p w:rsidR="00B240BA" w:rsidRPr="00607205" w:rsidRDefault="00B240B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B240BA" w:rsidRPr="00607205" w:rsidRDefault="00600EAD">
      <w:pPr>
        <w:spacing w:line="360" w:lineRule="auto"/>
        <w:ind w:right="561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607205">
        <w:rPr>
          <w:rFonts w:ascii="仿宋" w:eastAsia="仿宋" w:hAnsi="仿宋" w:hint="eastAsia"/>
          <w:color w:val="000000" w:themeColor="text1"/>
          <w:sz w:val="24"/>
          <w:szCs w:val="24"/>
        </w:rPr>
        <w:t>注：1、酒店住宿价格为参考价格，请办理入住时跟酒店进行确认。</w:t>
      </w:r>
    </w:p>
    <w:p w:rsidR="00B240BA" w:rsidRPr="00607205" w:rsidRDefault="00600EAD">
      <w:pPr>
        <w:spacing w:line="360" w:lineRule="auto"/>
        <w:ind w:right="561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607205">
        <w:rPr>
          <w:rFonts w:ascii="仿宋" w:eastAsia="仿宋" w:hAnsi="仿宋" w:cs="宋体" w:hint="eastAsia"/>
          <w:color w:val="000000" w:themeColor="text1"/>
          <w:sz w:val="24"/>
          <w:szCs w:val="24"/>
        </w:rPr>
        <w:t>2、</w:t>
      </w:r>
      <w:hyperlink r:id="rId8" w:history="1">
        <w:r w:rsidRPr="00607205">
          <w:rPr>
            <w:rStyle w:val="ac"/>
            <w:rFonts w:ascii="仿宋" w:eastAsia="仿宋" w:hAnsi="仿宋" w:hint="eastAsia"/>
            <w:color w:val="000000" w:themeColor="text1"/>
            <w:sz w:val="24"/>
            <w:szCs w:val="24"/>
            <w:u w:val="none"/>
          </w:rPr>
          <w:t>请将本回执于201</w:t>
        </w:r>
        <w:r w:rsidRPr="00607205">
          <w:rPr>
            <w:rStyle w:val="ac"/>
            <w:rFonts w:ascii="仿宋" w:eastAsia="仿宋" w:hAnsi="仿宋"/>
            <w:color w:val="000000" w:themeColor="text1"/>
            <w:sz w:val="24"/>
            <w:szCs w:val="24"/>
            <w:u w:val="none"/>
          </w:rPr>
          <w:t>9</w:t>
        </w:r>
        <w:r w:rsidRPr="00607205">
          <w:rPr>
            <w:rStyle w:val="ac"/>
            <w:rFonts w:ascii="仿宋" w:eastAsia="仿宋" w:hAnsi="仿宋" w:hint="eastAsia"/>
            <w:color w:val="000000" w:themeColor="text1"/>
            <w:sz w:val="24"/>
            <w:szCs w:val="24"/>
            <w:u w:val="none"/>
          </w:rPr>
          <w:t>年</w:t>
        </w:r>
        <w:r w:rsidRPr="00607205">
          <w:rPr>
            <w:rStyle w:val="ac"/>
            <w:rFonts w:ascii="仿宋" w:eastAsia="仿宋" w:hAnsi="仿宋"/>
            <w:color w:val="000000" w:themeColor="text1"/>
            <w:sz w:val="24"/>
            <w:szCs w:val="24"/>
            <w:u w:val="none"/>
          </w:rPr>
          <w:t>7</w:t>
        </w:r>
        <w:r w:rsidRPr="00607205">
          <w:rPr>
            <w:rStyle w:val="ac"/>
            <w:rFonts w:ascii="仿宋" w:eastAsia="仿宋" w:hAnsi="仿宋" w:hint="eastAsia"/>
            <w:color w:val="000000" w:themeColor="text1"/>
            <w:sz w:val="24"/>
            <w:szCs w:val="24"/>
            <w:u w:val="none"/>
          </w:rPr>
          <w:t>月</w:t>
        </w:r>
        <w:r w:rsidRPr="00607205">
          <w:rPr>
            <w:rStyle w:val="ac"/>
            <w:rFonts w:ascii="仿宋" w:eastAsia="仿宋" w:hAnsi="仿宋"/>
            <w:color w:val="000000" w:themeColor="text1"/>
            <w:sz w:val="24"/>
            <w:szCs w:val="24"/>
            <w:u w:val="none"/>
          </w:rPr>
          <w:t>17</w:t>
        </w:r>
        <w:r w:rsidRPr="00607205">
          <w:rPr>
            <w:rStyle w:val="ac"/>
            <w:rFonts w:ascii="仿宋" w:eastAsia="仿宋" w:hAnsi="仿宋" w:hint="eastAsia"/>
            <w:color w:val="000000" w:themeColor="text1"/>
            <w:sz w:val="24"/>
            <w:szCs w:val="24"/>
            <w:u w:val="none"/>
          </w:rPr>
          <w:t>日18:00前发送到1719240890@qq.com</w:t>
        </w:r>
      </w:hyperlink>
    </w:p>
    <w:p w:rsidR="00B240BA" w:rsidRPr="004E2593" w:rsidRDefault="00600EAD" w:rsidP="00CC0329">
      <w:pPr>
        <w:spacing w:beforeLines="50" w:before="156" w:afterLines="50" w:after="156" w:line="360" w:lineRule="auto"/>
        <w:ind w:right="561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bookmarkStart w:id="2" w:name="_Hlk11073327"/>
      <w:r w:rsidRPr="004E2593">
        <w:rPr>
          <w:rFonts w:ascii="仿宋" w:eastAsia="仿宋" w:hAnsi="仿宋" w:hint="eastAsia"/>
          <w:color w:val="000000" w:themeColor="text1"/>
          <w:sz w:val="24"/>
          <w:szCs w:val="24"/>
        </w:rPr>
        <w:t>附件2：第四届全国建设类院校施工技术应用技能大赛赛前培训</w:t>
      </w:r>
      <w:proofErr w:type="gramStart"/>
      <w:r w:rsidRPr="004E2593">
        <w:rPr>
          <w:rFonts w:ascii="仿宋" w:eastAsia="仿宋" w:hAnsi="仿宋" w:hint="eastAsia"/>
          <w:color w:val="000000" w:themeColor="text1"/>
          <w:sz w:val="24"/>
          <w:szCs w:val="24"/>
        </w:rPr>
        <w:t>暨教学</w:t>
      </w:r>
      <w:proofErr w:type="gramEnd"/>
      <w:r w:rsidRPr="004E2593">
        <w:rPr>
          <w:rFonts w:ascii="仿宋" w:eastAsia="仿宋" w:hAnsi="仿宋" w:hint="eastAsia"/>
          <w:color w:val="000000" w:themeColor="text1"/>
          <w:sz w:val="24"/>
          <w:szCs w:val="24"/>
        </w:rPr>
        <w:t>课程改革与实训基地建设发展交流会住宿酒店推荐</w:t>
      </w:r>
    </w:p>
    <w:tbl>
      <w:tblPr>
        <w:tblStyle w:val="ab"/>
        <w:tblW w:w="9095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349"/>
        <w:gridCol w:w="1221"/>
        <w:gridCol w:w="1221"/>
        <w:gridCol w:w="1377"/>
        <w:gridCol w:w="1834"/>
      </w:tblGrid>
      <w:tr w:rsidR="00607205" w:rsidRPr="00607205">
        <w:trPr>
          <w:jc w:val="center"/>
        </w:trPr>
        <w:tc>
          <w:tcPr>
            <w:tcW w:w="2093" w:type="dxa"/>
            <w:vAlign w:val="center"/>
          </w:tcPr>
          <w:bookmarkEnd w:id="2"/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1349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酒店级别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单间参考价格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标间参考</w:t>
            </w:r>
            <w:proofErr w:type="gramEnd"/>
          </w:p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价格</w:t>
            </w:r>
          </w:p>
        </w:tc>
        <w:tc>
          <w:tcPr>
            <w:tcW w:w="1377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是否含早餐</w:t>
            </w:r>
          </w:p>
        </w:tc>
        <w:tc>
          <w:tcPr>
            <w:tcW w:w="1834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607205" w:rsidRPr="00607205">
        <w:trPr>
          <w:jc w:val="center"/>
        </w:trPr>
        <w:tc>
          <w:tcPr>
            <w:tcW w:w="2093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东新商务酒店</w:t>
            </w:r>
          </w:p>
        </w:tc>
        <w:tc>
          <w:tcPr>
            <w:tcW w:w="1349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商务酒店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377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含早餐</w:t>
            </w:r>
          </w:p>
        </w:tc>
        <w:tc>
          <w:tcPr>
            <w:tcW w:w="1834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距离约5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</w:t>
            </w: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米</w:t>
            </w:r>
          </w:p>
        </w:tc>
      </w:tr>
      <w:tr w:rsidR="00607205" w:rsidRPr="00607205">
        <w:trPr>
          <w:jc w:val="center"/>
        </w:trPr>
        <w:tc>
          <w:tcPr>
            <w:tcW w:w="2093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锦江之</w:t>
            </w:r>
            <w:proofErr w:type="gramStart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星品尚</w:t>
            </w:r>
            <w:proofErr w:type="gramEnd"/>
          </w:p>
        </w:tc>
        <w:tc>
          <w:tcPr>
            <w:tcW w:w="1349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连锁酒店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377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元/位</w:t>
            </w:r>
          </w:p>
        </w:tc>
        <w:tc>
          <w:tcPr>
            <w:tcW w:w="1834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距离约4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</w:t>
            </w: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米</w:t>
            </w:r>
          </w:p>
        </w:tc>
      </w:tr>
      <w:tr w:rsidR="00B240BA" w:rsidRPr="00607205">
        <w:trPr>
          <w:jc w:val="center"/>
        </w:trPr>
        <w:tc>
          <w:tcPr>
            <w:tcW w:w="2093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陕西世纪金源大饭店</w:t>
            </w:r>
          </w:p>
        </w:tc>
        <w:tc>
          <w:tcPr>
            <w:tcW w:w="1349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四星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21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77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元/位</w:t>
            </w:r>
          </w:p>
        </w:tc>
        <w:tc>
          <w:tcPr>
            <w:tcW w:w="1834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距离约8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00</w:t>
            </w: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米</w:t>
            </w:r>
          </w:p>
        </w:tc>
      </w:tr>
    </w:tbl>
    <w:p w:rsidR="00B240BA" w:rsidRPr="00607205" w:rsidRDefault="00B240BA">
      <w:pPr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tbl>
      <w:tblPr>
        <w:tblStyle w:val="ab"/>
        <w:tblW w:w="9129" w:type="dxa"/>
        <w:jc w:val="center"/>
        <w:tblLayout w:type="fixed"/>
        <w:tblLook w:val="04A0" w:firstRow="1" w:lastRow="0" w:firstColumn="1" w:lastColumn="0" w:noHBand="0" w:noVBand="1"/>
      </w:tblPr>
      <w:tblGrid>
        <w:gridCol w:w="2892"/>
        <w:gridCol w:w="3686"/>
        <w:gridCol w:w="2551"/>
      </w:tblGrid>
      <w:tr w:rsidR="00607205" w:rsidRPr="00607205">
        <w:trPr>
          <w:jc w:val="center"/>
        </w:trPr>
        <w:tc>
          <w:tcPr>
            <w:tcW w:w="2892" w:type="dxa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3686" w:type="dxa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酒店地址</w:t>
            </w:r>
          </w:p>
        </w:tc>
        <w:tc>
          <w:tcPr>
            <w:tcW w:w="2551" w:type="dxa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</w:p>
        </w:tc>
      </w:tr>
      <w:tr w:rsidR="00607205" w:rsidRPr="00607205">
        <w:trPr>
          <w:jc w:val="center"/>
        </w:trPr>
        <w:tc>
          <w:tcPr>
            <w:tcW w:w="2892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东新商务酒店</w:t>
            </w:r>
          </w:p>
        </w:tc>
        <w:tc>
          <w:tcPr>
            <w:tcW w:w="3686" w:type="dxa"/>
          </w:tcPr>
          <w:p w:rsidR="00B240BA" w:rsidRPr="00607205" w:rsidRDefault="00600EAD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西安市碑林区火炬路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7号陕西动漫产业基地楼上</w:t>
            </w:r>
          </w:p>
        </w:tc>
        <w:tc>
          <w:tcPr>
            <w:tcW w:w="2551" w:type="dxa"/>
            <w:vAlign w:val="center"/>
          </w:tcPr>
          <w:p w:rsidR="00B240BA" w:rsidRPr="00607205" w:rsidRDefault="00600EAD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汉经理</w:t>
            </w:r>
            <w:proofErr w:type="gramEnd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15891811575</w:t>
            </w:r>
          </w:p>
        </w:tc>
      </w:tr>
      <w:tr w:rsidR="00607205" w:rsidRPr="00607205">
        <w:trPr>
          <w:jc w:val="center"/>
        </w:trPr>
        <w:tc>
          <w:tcPr>
            <w:tcW w:w="2892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锦江之</w:t>
            </w:r>
            <w:proofErr w:type="gramStart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星品尚</w:t>
            </w:r>
            <w:proofErr w:type="gramEnd"/>
          </w:p>
        </w:tc>
        <w:tc>
          <w:tcPr>
            <w:tcW w:w="3686" w:type="dxa"/>
          </w:tcPr>
          <w:p w:rsidR="00B240BA" w:rsidRPr="00607205" w:rsidRDefault="00600EAD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大雁塔</w:t>
            </w:r>
            <w:proofErr w:type="gramStart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建工路延</w:t>
            </w:r>
            <w:proofErr w:type="gramEnd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兴门地铁站店</w:t>
            </w:r>
          </w:p>
        </w:tc>
        <w:tc>
          <w:tcPr>
            <w:tcW w:w="2551" w:type="dxa"/>
            <w:vAlign w:val="center"/>
          </w:tcPr>
          <w:p w:rsidR="00B240BA" w:rsidRPr="00607205" w:rsidRDefault="00600EAD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刘女士 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17792585833</w:t>
            </w:r>
          </w:p>
        </w:tc>
      </w:tr>
      <w:tr w:rsidR="00607205" w:rsidRPr="00607205">
        <w:trPr>
          <w:jc w:val="center"/>
        </w:trPr>
        <w:tc>
          <w:tcPr>
            <w:tcW w:w="2892" w:type="dxa"/>
            <w:vAlign w:val="center"/>
          </w:tcPr>
          <w:p w:rsidR="00B240BA" w:rsidRPr="00607205" w:rsidRDefault="00600EAD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陕西世纪金源大饭店</w:t>
            </w:r>
          </w:p>
        </w:tc>
        <w:tc>
          <w:tcPr>
            <w:tcW w:w="3686" w:type="dxa"/>
          </w:tcPr>
          <w:p w:rsidR="00B240BA" w:rsidRPr="00607205" w:rsidRDefault="00600EAD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西安新城区</w:t>
            </w:r>
            <w:proofErr w:type="gramStart"/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建工路</w:t>
            </w:r>
            <w:proofErr w:type="gramEnd"/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19-1号</w:t>
            </w:r>
          </w:p>
        </w:tc>
        <w:tc>
          <w:tcPr>
            <w:tcW w:w="2551" w:type="dxa"/>
            <w:vAlign w:val="center"/>
          </w:tcPr>
          <w:p w:rsidR="00B240BA" w:rsidRPr="00607205" w:rsidRDefault="00600EAD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607205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张女士 </w:t>
            </w:r>
            <w:r w:rsidRPr="00607205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15229332820</w:t>
            </w:r>
          </w:p>
        </w:tc>
      </w:tr>
    </w:tbl>
    <w:p w:rsidR="00B240BA" w:rsidRPr="00607205" w:rsidRDefault="00600EAD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607205">
        <w:rPr>
          <w:rFonts w:ascii="仿宋" w:eastAsia="仿宋" w:hAnsi="仿宋" w:hint="eastAsia"/>
          <w:color w:val="000000" w:themeColor="text1"/>
          <w:sz w:val="24"/>
          <w:szCs w:val="24"/>
        </w:rPr>
        <w:t>备注：酒店退房时间为次日1</w:t>
      </w:r>
      <w:r w:rsidRPr="00607205">
        <w:rPr>
          <w:rFonts w:ascii="仿宋" w:eastAsia="仿宋" w:hAnsi="仿宋"/>
          <w:color w:val="000000" w:themeColor="text1"/>
          <w:sz w:val="24"/>
          <w:szCs w:val="24"/>
        </w:rPr>
        <w:t>4</w:t>
      </w:r>
      <w:r w:rsidRPr="00607205">
        <w:rPr>
          <w:rFonts w:ascii="仿宋" w:eastAsia="仿宋" w:hAnsi="仿宋" w:hint="eastAsia"/>
          <w:color w:val="000000" w:themeColor="text1"/>
          <w:sz w:val="24"/>
          <w:szCs w:val="24"/>
        </w:rPr>
        <w:t>:</w:t>
      </w:r>
      <w:r w:rsidRPr="00607205">
        <w:rPr>
          <w:rFonts w:ascii="仿宋" w:eastAsia="仿宋" w:hAnsi="仿宋"/>
          <w:color w:val="000000" w:themeColor="text1"/>
          <w:sz w:val="24"/>
          <w:szCs w:val="24"/>
        </w:rPr>
        <w:t>00</w:t>
      </w:r>
      <w:r w:rsidRPr="00607205">
        <w:rPr>
          <w:rFonts w:ascii="仿宋" w:eastAsia="仿宋" w:hAnsi="仿宋" w:hint="eastAsia"/>
          <w:color w:val="000000" w:themeColor="text1"/>
          <w:sz w:val="24"/>
          <w:szCs w:val="24"/>
        </w:rPr>
        <w:t>，入住人员需自行联系酒店进行住宿预定。</w:t>
      </w:r>
    </w:p>
    <w:p w:rsidR="00B240BA" w:rsidRPr="00607205" w:rsidRDefault="00B240BA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:rsidR="00B240BA" w:rsidRPr="00607205" w:rsidRDefault="00B240BA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</w:p>
    <w:sectPr w:rsidR="00B240BA" w:rsidRPr="00607205">
      <w:footerReference w:type="default" r:id="rId9"/>
      <w:type w:val="continuous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02B" w:rsidRDefault="0058302B">
      <w:r>
        <w:separator/>
      </w:r>
    </w:p>
  </w:endnote>
  <w:endnote w:type="continuationSeparator" w:id="0">
    <w:p w:rsidR="0058302B" w:rsidRDefault="0058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4F" w:rsidRDefault="0043654F">
    <w:pPr>
      <w:pStyle w:val="a7"/>
      <w:jc w:val="center"/>
    </w:pPr>
  </w:p>
  <w:p w:rsidR="0043654F" w:rsidRDefault="004365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02B" w:rsidRDefault="0058302B">
      <w:r>
        <w:separator/>
      </w:r>
    </w:p>
  </w:footnote>
  <w:footnote w:type="continuationSeparator" w:id="0">
    <w:p w:rsidR="0058302B" w:rsidRDefault="0058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42D"/>
    <w:rsid w:val="00000730"/>
    <w:rsid w:val="000111DA"/>
    <w:rsid w:val="00047977"/>
    <w:rsid w:val="00055D17"/>
    <w:rsid w:val="000617EE"/>
    <w:rsid w:val="00061E61"/>
    <w:rsid w:val="00064BE1"/>
    <w:rsid w:val="00075F7A"/>
    <w:rsid w:val="000958CD"/>
    <w:rsid w:val="00096CB5"/>
    <w:rsid w:val="000A05A0"/>
    <w:rsid w:val="000A5E0F"/>
    <w:rsid w:val="000B1968"/>
    <w:rsid w:val="000B657D"/>
    <w:rsid w:val="000E2217"/>
    <w:rsid w:val="000E361C"/>
    <w:rsid w:val="001146DD"/>
    <w:rsid w:val="001271F0"/>
    <w:rsid w:val="001333B3"/>
    <w:rsid w:val="001338B2"/>
    <w:rsid w:val="00135ADE"/>
    <w:rsid w:val="001459AD"/>
    <w:rsid w:val="00162662"/>
    <w:rsid w:val="0016597B"/>
    <w:rsid w:val="00173D53"/>
    <w:rsid w:val="0019284D"/>
    <w:rsid w:val="001A23BB"/>
    <w:rsid w:val="001A5F49"/>
    <w:rsid w:val="001D3A2E"/>
    <w:rsid w:val="001D7C72"/>
    <w:rsid w:val="001F76BA"/>
    <w:rsid w:val="002005FA"/>
    <w:rsid w:val="0020687C"/>
    <w:rsid w:val="00224BD7"/>
    <w:rsid w:val="00226478"/>
    <w:rsid w:val="0023597F"/>
    <w:rsid w:val="00253100"/>
    <w:rsid w:val="0025549F"/>
    <w:rsid w:val="00262251"/>
    <w:rsid w:val="00262BBD"/>
    <w:rsid w:val="00266E60"/>
    <w:rsid w:val="002730A4"/>
    <w:rsid w:val="002904B2"/>
    <w:rsid w:val="002A3618"/>
    <w:rsid w:val="002F313B"/>
    <w:rsid w:val="002F724B"/>
    <w:rsid w:val="00312841"/>
    <w:rsid w:val="00332C3F"/>
    <w:rsid w:val="00336550"/>
    <w:rsid w:val="003423BD"/>
    <w:rsid w:val="0034604F"/>
    <w:rsid w:val="00351BE8"/>
    <w:rsid w:val="00367AFB"/>
    <w:rsid w:val="00375780"/>
    <w:rsid w:val="003A400F"/>
    <w:rsid w:val="003A40FC"/>
    <w:rsid w:val="003A6638"/>
    <w:rsid w:val="003B2388"/>
    <w:rsid w:val="003C329E"/>
    <w:rsid w:val="003E7EFE"/>
    <w:rsid w:val="00400A65"/>
    <w:rsid w:val="004024C8"/>
    <w:rsid w:val="004077D9"/>
    <w:rsid w:val="00420095"/>
    <w:rsid w:val="004205ED"/>
    <w:rsid w:val="00424B65"/>
    <w:rsid w:val="0043204A"/>
    <w:rsid w:val="0043654F"/>
    <w:rsid w:val="00443DE3"/>
    <w:rsid w:val="00452637"/>
    <w:rsid w:val="00455760"/>
    <w:rsid w:val="00456382"/>
    <w:rsid w:val="004752D7"/>
    <w:rsid w:val="004B59D5"/>
    <w:rsid w:val="004E2593"/>
    <w:rsid w:val="004E5C41"/>
    <w:rsid w:val="004F21D1"/>
    <w:rsid w:val="004F271F"/>
    <w:rsid w:val="004F44C7"/>
    <w:rsid w:val="0050798B"/>
    <w:rsid w:val="00525ED3"/>
    <w:rsid w:val="00542853"/>
    <w:rsid w:val="00555B72"/>
    <w:rsid w:val="0058302B"/>
    <w:rsid w:val="00585CAA"/>
    <w:rsid w:val="00591855"/>
    <w:rsid w:val="005919CB"/>
    <w:rsid w:val="00592167"/>
    <w:rsid w:val="0059399B"/>
    <w:rsid w:val="00594F0A"/>
    <w:rsid w:val="005A4C68"/>
    <w:rsid w:val="005D470C"/>
    <w:rsid w:val="00600EAD"/>
    <w:rsid w:val="00606831"/>
    <w:rsid w:val="00607205"/>
    <w:rsid w:val="00611857"/>
    <w:rsid w:val="00616880"/>
    <w:rsid w:val="006221FE"/>
    <w:rsid w:val="00634592"/>
    <w:rsid w:val="006550B7"/>
    <w:rsid w:val="00660ACB"/>
    <w:rsid w:val="00682568"/>
    <w:rsid w:val="00696131"/>
    <w:rsid w:val="006A02CE"/>
    <w:rsid w:val="006A1ADF"/>
    <w:rsid w:val="006A3ED9"/>
    <w:rsid w:val="006C0545"/>
    <w:rsid w:val="006C0C6E"/>
    <w:rsid w:val="006C5207"/>
    <w:rsid w:val="006D0F28"/>
    <w:rsid w:val="00700E6B"/>
    <w:rsid w:val="00726C20"/>
    <w:rsid w:val="0073036B"/>
    <w:rsid w:val="0073084C"/>
    <w:rsid w:val="00733F3D"/>
    <w:rsid w:val="007377E0"/>
    <w:rsid w:val="00761CDA"/>
    <w:rsid w:val="00762F61"/>
    <w:rsid w:val="00797C82"/>
    <w:rsid w:val="007A7B75"/>
    <w:rsid w:val="007C01B9"/>
    <w:rsid w:val="007D5313"/>
    <w:rsid w:val="007E02BE"/>
    <w:rsid w:val="008402CB"/>
    <w:rsid w:val="00880BB3"/>
    <w:rsid w:val="008B4163"/>
    <w:rsid w:val="008D0E05"/>
    <w:rsid w:val="008F2502"/>
    <w:rsid w:val="00904516"/>
    <w:rsid w:val="00907A7F"/>
    <w:rsid w:val="00913BF3"/>
    <w:rsid w:val="00932685"/>
    <w:rsid w:val="00936B8C"/>
    <w:rsid w:val="00961F09"/>
    <w:rsid w:val="00965217"/>
    <w:rsid w:val="00967D10"/>
    <w:rsid w:val="009767E9"/>
    <w:rsid w:val="00977C35"/>
    <w:rsid w:val="00983B3E"/>
    <w:rsid w:val="00993396"/>
    <w:rsid w:val="00995576"/>
    <w:rsid w:val="009A5319"/>
    <w:rsid w:val="009B4D4F"/>
    <w:rsid w:val="009B619E"/>
    <w:rsid w:val="009C14E1"/>
    <w:rsid w:val="009C5A28"/>
    <w:rsid w:val="009E0092"/>
    <w:rsid w:val="009E7921"/>
    <w:rsid w:val="009F614A"/>
    <w:rsid w:val="00A02E2E"/>
    <w:rsid w:val="00A06410"/>
    <w:rsid w:val="00A17E62"/>
    <w:rsid w:val="00A27825"/>
    <w:rsid w:val="00A31ABA"/>
    <w:rsid w:val="00A50827"/>
    <w:rsid w:val="00A535DB"/>
    <w:rsid w:val="00A91C9C"/>
    <w:rsid w:val="00AA0A90"/>
    <w:rsid w:val="00AA23B0"/>
    <w:rsid w:val="00AB1F94"/>
    <w:rsid w:val="00AD4AC8"/>
    <w:rsid w:val="00AE3FF5"/>
    <w:rsid w:val="00AF22A8"/>
    <w:rsid w:val="00B005D5"/>
    <w:rsid w:val="00B135B5"/>
    <w:rsid w:val="00B1541E"/>
    <w:rsid w:val="00B240BA"/>
    <w:rsid w:val="00B32903"/>
    <w:rsid w:val="00B615AE"/>
    <w:rsid w:val="00B62A5C"/>
    <w:rsid w:val="00B638F4"/>
    <w:rsid w:val="00B75654"/>
    <w:rsid w:val="00BA5A9F"/>
    <w:rsid w:val="00BB5D8B"/>
    <w:rsid w:val="00BB765E"/>
    <w:rsid w:val="00BC3F3C"/>
    <w:rsid w:val="00BD1B36"/>
    <w:rsid w:val="00BD2D1E"/>
    <w:rsid w:val="00BF3171"/>
    <w:rsid w:val="00C03C1B"/>
    <w:rsid w:val="00C12071"/>
    <w:rsid w:val="00C17C25"/>
    <w:rsid w:val="00C40565"/>
    <w:rsid w:val="00C42708"/>
    <w:rsid w:val="00C60A74"/>
    <w:rsid w:val="00C622B8"/>
    <w:rsid w:val="00C73A20"/>
    <w:rsid w:val="00C76E63"/>
    <w:rsid w:val="00C903F5"/>
    <w:rsid w:val="00C92D10"/>
    <w:rsid w:val="00CA1164"/>
    <w:rsid w:val="00CA535D"/>
    <w:rsid w:val="00CA692B"/>
    <w:rsid w:val="00CB1CA7"/>
    <w:rsid w:val="00CB2114"/>
    <w:rsid w:val="00CC0329"/>
    <w:rsid w:val="00CC7593"/>
    <w:rsid w:val="00CD242D"/>
    <w:rsid w:val="00CE0A4C"/>
    <w:rsid w:val="00CE63EC"/>
    <w:rsid w:val="00CE73A1"/>
    <w:rsid w:val="00CF373E"/>
    <w:rsid w:val="00D0698A"/>
    <w:rsid w:val="00D26193"/>
    <w:rsid w:val="00D329F5"/>
    <w:rsid w:val="00D368B6"/>
    <w:rsid w:val="00D404A3"/>
    <w:rsid w:val="00D45331"/>
    <w:rsid w:val="00D657A7"/>
    <w:rsid w:val="00D70E2F"/>
    <w:rsid w:val="00D72BE0"/>
    <w:rsid w:val="00D86E37"/>
    <w:rsid w:val="00D97994"/>
    <w:rsid w:val="00D97D51"/>
    <w:rsid w:val="00DA7B83"/>
    <w:rsid w:val="00DB4299"/>
    <w:rsid w:val="00DE1825"/>
    <w:rsid w:val="00DE504F"/>
    <w:rsid w:val="00E2048E"/>
    <w:rsid w:val="00E276BF"/>
    <w:rsid w:val="00E36620"/>
    <w:rsid w:val="00E47F53"/>
    <w:rsid w:val="00E5425B"/>
    <w:rsid w:val="00E6334D"/>
    <w:rsid w:val="00E6742B"/>
    <w:rsid w:val="00E674A5"/>
    <w:rsid w:val="00E715E8"/>
    <w:rsid w:val="00E93965"/>
    <w:rsid w:val="00EB1007"/>
    <w:rsid w:val="00EB6078"/>
    <w:rsid w:val="00EC7ECA"/>
    <w:rsid w:val="00ED3DB2"/>
    <w:rsid w:val="00ED3DFB"/>
    <w:rsid w:val="00EE6D2C"/>
    <w:rsid w:val="00EF1770"/>
    <w:rsid w:val="00EF58E7"/>
    <w:rsid w:val="00EF7366"/>
    <w:rsid w:val="00F221FA"/>
    <w:rsid w:val="00F24EBD"/>
    <w:rsid w:val="00F25CDB"/>
    <w:rsid w:val="00F3453A"/>
    <w:rsid w:val="00F7660B"/>
    <w:rsid w:val="00F85EAA"/>
    <w:rsid w:val="00F86ABA"/>
    <w:rsid w:val="00F86EF0"/>
    <w:rsid w:val="00F950CC"/>
    <w:rsid w:val="00F964FF"/>
    <w:rsid w:val="00FB4991"/>
    <w:rsid w:val="00FD1999"/>
    <w:rsid w:val="00FD4545"/>
    <w:rsid w:val="10AA0F5B"/>
    <w:rsid w:val="18D448A5"/>
    <w:rsid w:val="23AE1AC2"/>
    <w:rsid w:val="248518D3"/>
    <w:rsid w:val="2F0D772F"/>
    <w:rsid w:val="2FB25183"/>
    <w:rsid w:val="320B4C7A"/>
    <w:rsid w:val="366E6653"/>
    <w:rsid w:val="371B2AF9"/>
    <w:rsid w:val="44B44649"/>
    <w:rsid w:val="515124E0"/>
    <w:rsid w:val="534037B4"/>
    <w:rsid w:val="56D0314B"/>
    <w:rsid w:val="648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E2F185"/>
  <w15:docId w15:val="{A8DB1A0B-7DA8-4E40-9DF2-48FA503A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0">
    <w:name w:val="p0"/>
    <w:basedOn w:val="a"/>
    <w:qFormat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6412;&#22238;&#25191;&#20110;2019&#24180;7&#26376;17&#26085;18:00&#21069;&#21457;&#36865;&#21040;171924089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41013-F691-4429-B60B-F410934E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osowin</cp:lastModifiedBy>
  <cp:revision>216</cp:revision>
  <cp:lastPrinted>2019-06-13T09:19:00Z</cp:lastPrinted>
  <dcterms:created xsi:type="dcterms:W3CDTF">2019-06-10T03:39:00Z</dcterms:created>
  <dcterms:modified xsi:type="dcterms:W3CDTF">2019-06-18T05:40:00Z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